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240" w:lineRule="auto"/>
        <w:ind w:left="0" w:firstLine="709"/>
      </w:pPr>
    </w:p>
    <w:p w:rsidR="0079034D" w:rsidRDefault="0079034D" w:rsidP="0079034D">
      <w:pPr>
        <w:spacing w:after="0" w:line="480" w:lineRule="auto"/>
        <w:ind w:left="0" w:firstLine="709"/>
        <w:jc w:val="center"/>
        <w:rPr>
          <w:b/>
        </w:rPr>
      </w:pPr>
      <w:r>
        <w:rPr>
          <w:b/>
        </w:rPr>
        <w:t>КАЛЕНДАРНЫЙ ПЛАН ВОСПИТАТЕЛЬНОЙ РАБОТЫ</w:t>
      </w:r>
    </w:p>
    <w:p w:rsidR="0079034D" w:rsidRDefault="0079034D" w:rsidP="0079034D">
      <w:pPr>
        <w:spacing w:after="0" w:line="480" w:lineRule="auto"/>
        <w:ind w:left="0" w:firstLine="0"/>
        <w:jc w:val="center"/>
        <w:rPr>
          <w:b/>
        </w:rPr>
      </w:pPr>
    </w:p>
    <w:p w:rsidR="0079034D" w:rsidRDefault="0079034D" w:rsidP="0079034D">
      <w:pPr>
        <w:spacing w:after="0" w:line="480" w:lineRule="auto"/>
        <w:ind w:left="0" w:firstLine="0"/>
        <w:jc w:val="center"/>
      </w:pPr>
      <w:r>
        <w:t>по образовательной программе среднего профессионального образования</w:t>
      </w:r>
    </w:p>
    <w:p w:rsidR="0079034D" w:rsidRDefault="0079034D" w:rsidP="0079034D">
      <w:pPr>
        <w:spacing w:after="0" w:line="480" w:lineRule="auto"/>
        <w:ind w:left="0" w:firstLine="0"/>
        <w:jc w:val="center"/>
      </w:pPr>
      <w:r>
        <w:t xml:space="preserve">по специальности 33.02.01 Фармация </w:t>
      </w:r>
    </w:p>
    <w:p w:rsidR="0079034D" w:rsidRDefault="0079034D" w:rsidP="0079034D">
      <w:pPr>
        <w:spacing w:after="0" w:line="480" w:lineRule="auto"/>
        <w:ind w:left="0" w:firstLine="0"/>
        <w:jc w:val="center"/>
      </w:pPr>
      <w:r>
        <w:t>на 2025-2028 гг.</w:t>
      </w: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  <w:bookmarkStart w:id="0" w:name="_GoBack"/>
      <w:bookmarkEnd w:id="0"/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709"/>
        <w:jc w:val="center"/>
      </w:pPr>
    </w:p>
    <w:p w:rsidR="0079034D" w:rsidRDefault="0079034D" w:rsidP="0079034D">
      <w:pPr>
        <w:spacing w:after="0" w:line="240" w:lineRule="auto"/>
        <w:ind w:left="0" w:firstLine="0"/>
      </w:pPr>
    </w:p>
    <w:p w:rsidR="0079034D" w:rsidRDefault="0079034D" w:rsidP="0079034D">
      <w:pPr>
        <w:spacing w:after="0" w:line="240" w:lineRule="auto"/>
        <w:ind w:left="0" w:firstLine="0"/>
      </w:pPr>
    </w:p>
    <w:p w:rsidR="0079034D" w:rsidRDefault="0079034D" w:rsidP="0079034D">
      <w:pPr>
        <w:spacing w:after="0" w:line="240" w:lineRule="auto"/>
        <w:ind w:left="0" w:firstLine="709"/>
        <w:jc w:val="center"/>
      </w:pPr>
      <w:r>
        <w:t>Оренбург, 2025</w:t>
      </w:r>
    </w:p>
    <w:tbl>
      <w:tblPr>
        <w:tblW w:w="5325" w:type="pct"/>
        <w:tblInd w:w="-685" w:type="dxa"/>
        <w:tblLayout w:type="fixed"/>
        <w:tblLook w:val="0000" w:firstRow="0" w:lastRow="0" w:firstColumn="0" w:lastColumn="0" w:noHBand="0" w:noVBand="0"/>
      </w:tblPr>
      <w:tblGrid>
        <w:gridCol w:w="568"/>
        <w:gridCol w:w="1954"/>
        <w:gridCol w:w="1277"/>
        <w:gridCol w:w="1417"/>
        <w:gridCol w:w="3543"/>
        <w:gridCol w:w="1418"/>
      </w:tblGrid>
      <w:tr w:rsidR="0079034D" w:rsidTr="00A50131">
        <w:trPr>
          <w:trHeight w:val="1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lastRenderedPageBreak/>
              <w:t>Дата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 xml:space="preserve">Содержание и формы </w:t>
            </w:r>
            <w:r>
              <w:rPr>
                <w:kern w:val="2"/>
                <w:sz w:val="22"/>
                <w:lang w:eastAsia="ko-KR"/>
              </w:rPr>
              <w:br/>
              <w:t>деятельности</w:t>
            </w: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Участники</w:t>
            </w: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 xml:space="preserve">Место </w:t>
            </w:r>
            <w:r>
              <w:rPr>
                <w:kern w:val="2"/>
                <w:sz w:val="22"/>
                <w:lang w:eastAsia="ko-KR"/>
              </w:rPr>
              <w:br/>
              <w:t>проведения</w:t>
            </w: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Коды ЛР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В ТЕЧЕНИЕ ГОДА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Формирование банка данных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Директор ИДО, руководитель центра СПО, педагог курирующий воспитательную работу,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1,2,3,4,5,6,7,8,9,10,11,12,13,14,15,16,17,18,19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СПТ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специалист по воспитанию.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1,2,3,4,5,6,7,8,9,10,11,12,13,14,15,16,17,18,19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Встречи с представителями прокуратуры ленинского района г. Оренбурга по тематике "профилактика правонарушений в молодежной среде"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Директор ИДО, руководитель центра СПО, педагог курирующий воспитательную работу,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10,12,14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Родительское собрание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Директор ИДО, руководитель центра СПО, педагог курирующий воспитательную работу,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1,2,3,4,5,6,7,8,9,10,11,12,13,14,15,16,17,18,19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 xml:space="preserve">Разговоры о важном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1,2,3,4,5,6,7,8,9,10,11,12,13,14,15,16,17,18,19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Мероприятия и акции от РДДМ «Движение первых»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1,2,3,4,5,6,7,8,9,10,11,12,13,14,15,16,17,18,19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СЕНТЯБРЬ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Торжественное мероприятие, посвященное Дню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1,5,7,12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Экскурсия в Областной Архив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2,5,8,9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Разговор о важном - Избирательная система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2,7,9,10,15,19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Акция, посвященная Всемирному дню 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3,5,9,11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Посвящение в студенты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5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lastRenderedPageBreak/>
              <w:t>ОКТЯБРЬ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Неделя психического здоровья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13,14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Осенняя неделя здоровья в ОрГМУ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12,13,14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Акция,приуроченая ко Дню школьных библиотек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5,15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НОЯБРЬ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Акция, ко Дню народного единства "Россия – это мы"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2,7,9,10,15,19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Мероприятие-концерт, ко 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7,8,9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ДЕКАБРЬ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Акция, посвященная Всемирному дню борьбы со СПИДом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СПО,</w:t>
            </w:r>
          </w:p>
          <w:p w:rsidR="0079034D" w:rsidRDefault="0079034D" w:rsidP="00A501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Кафедра СД</w:t>
            </w: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13,14,15,16,18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Акция, ко Дню художника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5,9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 поздравлений "Новогодний Калейдоскоп"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2,5,6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ЯНВАРЬ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День студента (Татьянин день)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3,4,6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ФЕВРАЛЬ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Конкурс среди студентов 2 курса СПО «Инфекционная безопасность и инфекционный контроль»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СПО,</w:t>
            </w:r>
          </w:p>
          <w:p w:rsidR="0079034D" w:rsidRDefault="0079034D" w:rsidP="00A501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Кафедра СД</w:t>
            </w: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13,14,!5,18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Мероприятие, ко дню российской науки, экскурсия в лабораторию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10,11,12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Акция, ко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3,9,12,16</w:t>
            </w: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lastRenderedPageBreak/>
              <w:t>МАРТ</w:t>
            </w:r>
          </w:p>
        </w:tc>
      </w:tr>
      <w:tr w:rsidR="0079034D" w:rsidTr="00A50131">
        <w:trPr>
          <w:trHeight w:val="8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Акция, к 8 марта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2,5,7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Акция,ко Всемирному дню театра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11,16,18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АПРЕЛЬ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«Литературный Оренбург»: экскурсия для студентов СПО (апрель)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Центр СПО,</w:t>
            </w:r>
          </w:p>
          <w:p w:rsidR="0079034D" w:rsidRDefault="0079034D" w:rsidP="00A501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Кафедра русского языка</w:t>
            </w: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11,16,18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День космонавтики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1,2,8,12,13,14,15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Акция, к Всемирному Дню здоровья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1,2,8,13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Экскурсия в Дом Советов, в честь Дня парламентаризма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3,7,18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МАЙ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Праздник Весны и Труда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1,6,12,15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Круглый стол: «Этические аспекты деятельности медицинской сестры»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СПО,</w:t>
            </w:r>
          </w:p>
          <w:p w:rsidR="0079034D" w:rsidRDefault="0079034D" w:rsidP="00A501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Кафедра СД</w:t>
            </w:r>
          </w:p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4,5,18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79034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ko-KR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День Победы!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кураторы, преподаватели, специалист по воспитанию, члены Студенческого 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3,4,7,9,12</w:t>
            </w:r>
          </w:p>
        </w:tc>
      </w:tr>
      <w:tr w:rsidR="0079034D" w:rsidTr="00A50131"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center"/>
              <w:rPr>
                <w:bCs/>
                <w:kern w:val="2"/>
                <w:sz w:val="22"/>
                <w:highlight w:val="yellow"/>
                <w:lang w:eastAsia="ko-KR"/>
              </w:rPr>
            </w:pPr>
            <w:r>
              <w:rPr>
                <w:bCs/>
                <w:kern w:val="2"/>
                <w:sz w:val="22"/>
                <w:lang w:eastAsia="ko-KR"/>
              </w:rPr>
              <w:t>ИЮНЬ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bCs/>
                <w:kern w:val="2"/>
                <w:sz w:val="22"/>
                <w:lang w:eastAsia="ko-KR"/>
              </w:rPr>
            </w:pPr>
            <w:r>
              <w:rPr>
                <w:bCs/>
                <w:kern w:val="2"/>
                <w:sz w:val="22"/>
                <w:lang w:eastAsia="ko-KR"/>
              </w:rPr>
              <w:t>33.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bCs/>
                <w:kern w:val="2"/>
                <w:sz w:val="22"/>
                <w:lang w:eastAsia="ko-KR"/>
              </w:rPr>
            </w:pPr>
            <w:r>
              <w:rPr>
                <w:bCs/>
                <w:kern w:val="2"/>
                <w:sz w:val="22"/>
                <w:lang w:eastAsia="ko-KR"/>
              </w:rPr>
              <w:t>Международный день защиты детей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педагог курирующий воспитательную работу, специалист по воспитанию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11,3,5,7,10,11,14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bCs/>
                <w:kern w:val="2"/>
                <w:sz w:val="22"/>
                <w:lang w:eastAsia="ko-KR"/>
              </w:rPr>
            </w:pPr>
            <w:r>
              <w:rPr>
                <w:bCs/>
                <w:kern w:val="2"/>
                <w:sz w:val="22"/>
                <w:lang w:eastAsia="ko-KR"/>
              </w:rPr>
              <w:t>34.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bCs/>
                <w:kern w:val="2"/>
                <w:sz w:val="22"/>
                <w:lang w:eastAsia="ko-KR"/>
              </w:rPr>
            </w:pPr>
            <w:r>
              <w:rPr>
                <w:bCs/>
                <w:kern w:val="2"/>
                <w:sz w:val="22"/>
                <w:lang w:eastAsia="ko-KR"/>
              </w:rPr>
              <w:t>День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педагог курирующий воспитательную работу, специалист по воспитанию, преподаватели, представители Студенческого совета, кураторы, преподаватели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11,2,3,4,5,6,7,8,9</w:t>
            </w:r>
          </w:p>
        </w:tc>
      </w:tr>
      <w:tr w:rsidR="0079034D" w:rsidTr="00A501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kern w:val="2"/>
                <w:sz w:val="22"/>
                <w:lang w:eastAsia="ko-KR"/>
              </w:rPr>
              <w:t>35.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sz w:val="22"/>
              </w:rPr>
              <w:t>День медицинского работника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Обучающиеся всех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Центр СПО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педагог курирующий воспитательную работу, специалист по воспитанию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4D" w:rsidRDefault="0079034D" w:rsidP="00A50131">
            <w:pPr>
              <w:widowControl w:val="0"/>
              <w:autoSpaceDE w:val="0"/>
              <w:spacing w:after="0" w:line="240" w:lineRule="auto"/>
              <w:ind w:left="0" w:firstLine="0"/>
              <w:jc w:val="left"/>
              <w:rPr>
                <w:kern w:val="2"/>
                <w:sz w:val="22"/>
                <w:lang w:eastAsia="ko-KR"/>
              </w:rPr>
            </w:pPr>
            <w:r>
              <w:rPr>
                <w:kern w:val="2"/>
                <w:sz w:val="22"/>
                <w:lang w:eastAsia="ko-KR"/>
              </w:rPr>
              <w:t>12,13,14,15</w:t>
            </w:r>
          </w:p>
        </w:tc>
      </w:tr>
    </w:tbl>
    <w:p w:rsidR="0079034D" w:rsidRDefault="0079034D" w:rsidP="0079034D">
      <w:pPr>
        <w:pStyle w:val="a3"/>
        <w:spacing w:after="0" w:line="240" w:lineRule="auto"/>
        <w:ind w:left="709" w:firstLine="0"/>
        <w:contextualSpacing w:val="0"/>
        <w:outlineLvl w:val="0"/>
      </w:pPr>
    </w:p>
    <w:p w:rsidR="0079034D" w:rsidRDefault="0079034D" w:rsidP="0079034D">
      <w:pPr>
        <w:spacing w:after="0" w:line="240" w:lineRule="auto"/>
        <w:ind w:left="0" w:firstLine="709"/>
      </w:pPr>
    </w:p>
    <w:p w:rsidR="00DF4C2F" w:rsidRDefault="00DF4C2F"/>
    <w:sectPr w:rsidR="00DF4C2F" w:rsidSect="0079034D">
      <w:footerReference w:type="default" r:id="rId7"/>
      <w:pgSz w:w="11906" w:h="16838"/>
      <w:pgMar w:top="1100" w:right="900" w:bottom="776" w:left="1440" w:header="0" w:footer="72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6B" w:rsidRDefault="00F90F6B" w:rsidP="0079034D">
      <w:pPr>
        <w:spacing w:after="0" w:line="240" w:lineRule="auto"/>
      </w:pPr>
      <w:r>
        <w:separator/>
      </w:r>
    </w:p>
  </w:endnote>
  <w:endnote w:type="continuationSeparator" w:id="0">
    <w:p w:rsidR="00F90F6B" w:rsidRDefault="00F90F6B" w:rsidP="0079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975125"/>
      <w:docPartObj>
        <w:docPartGallery w:val="Page Numbers (Bottom of Page)"/>
        <w:docPartUnique/>
      </w:docPartObj>
    </w:sdtPr>
    <w:sdtContent>
      <w:p w:rsidR="0079034D" w:rsidRDefault="007903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417" w:rsidRDefault="00F90F6B">
    <w:pPr>
      <w:spacing w:after="0" w:line="240" w:lineRule="auto"/>
      <w:ind w:left="0" w:firstLine="0"/>
      <w:jc w:val="left"/>
      <w:rPr>
        <w:rFonts w:ascii="Calibri" w:eastAsia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6B" w:rsidRDefault="00F90F6B" w:rsidP="0079034D">
      <w:pPr>
        <w:spacing w:after="0" w:line="240" w:lineRule="auto"/>
      </w:pPr>
      <w:r>
        <w:separator/>
      </w:r>
    </w:p>
  </w:footnote>
  <w:footnote w:type="continuationSeparator" w:id="0">
    <w:p w:rsidR="00F90F6B" w:rsidRDefault="00F90F6B" w:rsidP="0079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D6B16"/>
    <w:multiLevelType w:val="multilevel"/>
    <w:tmpl w:val="F79CAE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4D"/>
    <w:rsid w:val="0079034D"/>
    <w:rsid w:val="00DF4C2F"/>
    <w:rsid w:val="00F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B98B-93A9-4577-B19A-FC6C474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4D"/>
    <w:pPr>
      <w:suppressAutoHyphens/>
      <w:spacing w:after="47" w:line="235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03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34D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79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34D"/>
    <w:rPr>
      <w:rFonts w:ascii="Times New Roman" w:eastAsia="Times New Roman" w:hAnsi="Times New Roman" w:cs="Times New Roman"/>
      <w:color w:val="00000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1</cp:revision>
  <dcterms:created xsi:type="dcterms:W3CDTF">2025-07-11T07:06:00Z</dcterms:created>
  <dcterms:modified xsi:type="dcterms:W3CDTF">2025-07-11T07:07:00Z</dcterms:modified>
</cp:coreProperties>
</file>